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center"/>
        <w:rPr>
          <w:rFonts w:ascii="Poppins" w:cs="Poppins" w:eastAsia="Poppins" w:hAnsi="Poppins"/>
          <w:b w:val="1"/>
          <w:bCs w:val="1"/>
          <w:sz w:val="30"/>
          <w:szCs w:val="30"/>
        </w:rPr>
      </w:pPr>
      <w:r w:rsidDel="00000000" w:rsidR="00000000" w:rsidRPr="00000000">
        <w:rPr>
          <w:rtl w:val="0"/>
        </w:rPr>
      </w:r>
    </w:p>
    <w:p w:rsidR="00000000" w:rsidDel="00000000" w:rsidP="00000000" w:rsidRDefault="00000000" w:rsidRPr="00000000" w14:paraId="00000002">
      <w:pPr>
        <w:spacing w:line="276" w:lineRule="auto"/>
        <w:jc w:val="center"/>
        <w:rPr>
          <w:rFonts w:ascii="Poppins" w:cs="Poppins" w:eastAsia="Poppins" w:hAnsi="Poppins"/>
          <w:b w:val="1"/>
          <w:bCs w:val="1"/>
          <w:sz w:val="30"/>
          <w:szCs w:val="30"/>
        </w:rPr>
      </w:pPr>
      <w:r w:rsidDel="00000000" w:rsidR="00000000" w:rsidRPr="00000000">
        <w:rPr>
          <w:rtl w:val="0"/>
        </w:rPr>
      </w:r>
    </w:p>
    <w:p w:rsidR="00000000" w:rsidDel="00000000" w:rsidP="00000000" w:rsidRDefault="00000000" w:rsidRPr="00000000" w14:paraId="00000003">
      <w:pPr>
        <w:spacing w:line="276" w:lineRule="auto"/>
        <w:jc w:val="center"/>
        <w:rPr>
          <w:rFonts w:ascii="Poppins" w:cs="Poppins" w:eastAsia="Poppins" w:hAnsi="Poppins"/>
          <w:b w:val="1"/>
          <w:bCs w:val="1"/>
          <w:sz w:val="30"/>
          <w:szCs w:val="30"/>
        </w:rPr>
      </w:pPr>
      <w:r w:rsidDel="00000000" w:rsidR="00000000" w:rsidRPr="00000000">
        <w:rPr>
          <w:rFonts w:ascii="Poppins" w:cs="Poppins" w:eastAsia="Poppins" w:hAnsi="Poppins"/>
          <w:b w:val="1"/>
          <w:bCs w:val="1"/>
          <w:sz w:val="30"/>
          <w:szCs w:val="30"/>
          <w:rtl w:val="0"/>
        </w:rPr>
        <w:t xml:space="preserve">Wedstrijdreglement Badminton</w:t>
      </w:r>
    </w:p>
    <w:p w:rsidR="00000000" w:rsidDel="00000000" w:rsidP="00000000" w:rsidRDefault="00000000" w:rsidRPr="00000000" w14:paraId="00000004">
      <w:pPr>
        <w:spacing w:line="276" w:lineRule="auto"/>
        <w:jc w:val="center"/>
        <w:rPr>
          <w:rFonts w:ascii="Poppins" w:cs="Poppins" w:eastAsia="Poppins" w:hAnsi="Poppins"/>
          <w:b w:val="1"/>
          <w:bCs w:val="1"/>
          <w:sz w:val="30"/>
          <w:szCs w:val="30"/>
        </w:rPr>
      </w:pPr>
      <w:r w:rsidDel="00000000" w:rsidR="00000000" w:rsidRPr="00000000">
        <w:rPr>
          <w:rFonts w:ascii="Poppins" w:cs="Poppins" w:eastAsia="Poppins" w:hAnsi="Poppins"/>
          <w:b w:val="1"/>
          <w:bCs w:val="1"/>
          <w:sz w:val="30"/>
          <w:szCs w:val="30"/>
          <w:rtl w:val="0"/>
        </w:rPr>
        <w:t xml:space="preserve">GNSK 2026</w:t>
      </w:r>
      <w:r w:rsidDel="00000000" w:rsidR="00000000" w:rsidRPr="00000000">
        <w:rPr>
          <w:rtl w:val="0"/>
        </w:rPr>
      </w:r>
    </w:p>
    <w:p w:rsidR="00000000" w:rsidDel="00000000" w:rsidP="00000000" w:rsidRDefault="00000000" w:rsidRPr="00000000" w14:paraId="00000005">
      <w:pPr>
        <w:widowControl w:val="0"/>
        <w:spacing w:before="355.46630859375" w:line="240" w:lineRule="auto"/>
        <w:ind w:right="667.7952755905511"/>
        <w:jc w:val="center"/>
        <w:rPr>
          <w:rFonts w:ascii="Poppins" w:cs="Poppins" w:eastAsia="Poppins" w:hAnsi="Poppins"/>
          <w:b w:val="1"/>
          <w:bCs w:val="1"/>
          <w:sz w:val="20"/>
          <w:szCs w:val="20"/>
        </w:rPr>
      </w:pPr>
      <w:r w:rsidDel="00000000" w:rsidR="00000000" w:rsidRPr="00000000">
        <w:rPr>
          <w:rFonts w:ascii="Calibri" w:cs="Calibri" w:eastAsia="Calibri" w:hAnsi="Calibri"/>
          <w:b w:val="1"/>
          <w:bCs w:val="1"/>
          <w:sz w:val="22.079999923706055"/>
          <w:szCs w:val="22.079999923706055"/>
          <w:rtl w:val="0"/>
        </w:rPr>
        <w:t xml:space="preserve">           </w:t>
      </w:r>
      <w:r w:rsidDel="00000000" w:rsidR="00000000" w:rsidRPr="00000000">
        <w:rPr>
          <w:rFonts w:ascii="Calibri" w:cs="Calibri" w:eastAsia="Calibri" w:hAnsi="Calibri"/>
          <w:b w:val="1"/>
          <w:bCs w:val="1"/>
          <w:sz w:val="24.079999923706055"/>
          <w:szCs w:val="24.079999923706055"/>
          <w:rtl w:val="0"/>
        </w:rPr>
        <w:t xml:space="preserve">    </w:t>
      </w:r>
      <w:r w:rsidDel="00000000" w:rsidR="00000000" w:rsidRPr="00000000">
        <w:rPr>
          <w:rFonts w:ascii="Poppins" w:cs="Poppins" w:eastAsia="Poppins" w:hAnsi="Poppins"/>
          <w:b w:val="1"/>
          <w:bCs w:val="1"/>
          <w:sz w:val="20"/>
          <w:szCs w:val="20"/>
          <w:rtl w:val="0"/>
        </w:rPr>
        <w:t xml:space="preserve"> Reglement teamtoernooi  </w:t>
      </w:r>
    </w:p>
    <w:p w:rsidR="00000000" w:rsidDel="00000000" w:rsidP="00000000" w:rsidRDefault="00000000" w:rsidRPr="00000000" w14:paraId="00000006">
      <w:pPr>
        <w:widowControl w:val="0"/>
        <w:numPr>
          <w:ilvl w:val="0"/>
          <w:numId w:val="2"/>
        </w:numPr>
        <w:spacing w:before="323.12744140625" w:line="240" w:lineRule="auto"/>
        <w:ind w:left="1440" w:right="809.5275590551182" w:hanging="360"/>
        <w:rPr>
          <w:rFonts w:ascii="Poppins" w:cs="Poppins" w:eastAsia="Poppins" w:hAnsi="Poppins"/>
          <w:b w:val="1"/>
          <w:bCs w:val="1"/>
          <w:sz w:val="18"/>
          <w:szCs w:val="18"/>
          <w:u w:val="none"/>
        </w:rPr>
      </w:pPr>
      <w:r w:rsidDel="00000000" w:rsidR="00000000" w:rsidRPr="00000000">
        <w:rPr>
          <w:rFonts w:ascii="Poppins" w:cs="Poppins" w:eastAsia="Poppins" w:hAnsi="Poppins"/>
          <w:b w:val="1"/>
          <w:bCs w:val="1"/>
          <w:sz w:val="18"/>
          <w:szCs w:val="18"/>
          <w:rtl w:val="0"/>
        </w:rPr>
        <w:t xml:space="preserve">Teamsamenstelling en speelgerechtigdheid  </w:t>
      </w:r>
    </w:p>
    <w:p w:rsidR="00000000" w:rsidDel="00000000" w:rsidP="00000000" w:rsidRDefault="00000000" w:rsidRPr="00000000" w14:paraId="00000007">
      <w:pPr>
        <w:widowControl w:val="0"/>
        <w:spacing w:before="321.32568359375" w:line="240" w:lineRule="auto"/>
        <w:ind w:left="1275.5905511811022" w:right="809.5275590551182" w:firstLine="0"/>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1. Per Overkoepelende Studenten Sport Organisatie (hierna: OSSO)/stad kunnen maximaal twee gemengde teams ingeschreven worden. Een team bestaat uit minimaal 4 en maximaal 8 spelers, waarvan minimaal 2 heren en 2 dames en maximaal 4 heren en 4 dames. Het eerste ingeschreven team per geslacht per OSSO/stad heeft altijd recht om mee te doen. Afhankelijk van het aantal ingeschreven teams wordt besloten of het tweede team mee kan doen. Mochten er te veel 2e teams zijn voor de overgebleven plekken, gaat deelname op basis van volgorde van inschrijving.  </w:t>
      </w:r>
    </w:p>
    <w:p w:rsidR="00000000" w:rsidDel="00000000" w:rsidP="00000000" w:rsidRDefault="00000000" w:rsidRPr="00000000" w14:paraId="00000008">
      <w:pPr>
        <w:widowControl w:val="0"/>
        <w:spacing w:before="311.12548828125" w:line="240" w:lineRule="auto"/>
        <w:ind w:left="1275.5905511811022" w:right="809.5275590551182" w:firstLine="0"/>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2. De ingeschreven deelnemers van een OSSO/stad mogen uitsluitend bestaan uit studenten die voldoen aan de voorwaarden als gesteld in het Deelnamerecht GNSK 2026. Bij overtreding van deze</w:t>
      </w:r>
      <w:r w:rsidDel="00000000" w:rsidR="00000000" w:rsidRPr="00000000">
        <w:rPr>
          <w:rFonts w:ascii="Poppins" w:cs="Poppins" w:eastAsia="Poppins" w:hAnsi="Poppins"/>
          <w:sz w:val="18"/>
          <w:szCs w:val="18"/>
          <w:rtl w:val="0"/>
        </w:rPr>
        <w:t xml:space="preserve"> regel</w:t>
      </w:r>
      <w:r w:rsidDel="00000000" w:rsidR="00000000" w:rsidRPr="00000000">
        <w:rPr>
          <w:rFonts w:ascii="Poppins" w:cs="Poppins" w:eastAsia="Poppins" w:hAnsi="Poppins"/>
          <w:sz w:val="18"/>
          <w:szCs w:val="18"/>
          <w:rtl w:val="0"/>
        </w:rPr>
        <w:t xml:space="preserve">s verliest het team alle wedstrijden. Als een ongerechtigde deelnemer meedoet aan het GNSK, wordt er een boete van €200,- in rekening gebracht bij de OSSO/vertegenwoordigende organisatie in de stad voor wie die deelnemer uitkomt.  </w:t>
      </w:r>
    </w:p>
    <w:p w:rsidR="00000000" w:rsidDel="00000000" w:rsidP="00000000" w:rsidRDefault="00000000" w:rsidRPr="00000000" w14:paraId="00000009">
      <w:pPr>
        <w:widowControl w:val="0"/>
        <w:spacing w:before="311.12548828125" w:line="240" w:lineRule="auto"/>
        <w:ind w:left="1275.5905511811022" w:right="809.5275590551182" w:firstLine="0"/>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3.</w:t>
      </w:r>
      <w:r w:rsidDel="00000000" w:rsidR="00000000" w:rsidRPr="00000000">
        <w:rPr>
          <w:rFonts w:ascii="Poppins" w:cs="Poppins" w:eastAsia="Poppins" w:hAnsi="Poppins"/>
          <w:sz w:val="18"/>
          <w:szCs w:val="18"/>
          <w:rtl w:val="0"/>
        </w:rPr>
        <w:t xml:space="preserve"> De teamopgave dient voor aanvang van iedere teamwedstrijd doorgegeven te worden aan de badmintoncommissie. </w:t>
      </w:r>
      <w:r w:rsidDel="00000000" w:rsidR="00000000" w:rsidRPr="00000000">
        <w:rPr>
          <w:rFonts w:ascii="Poppins" w:cs="Poppins" w:eastAsia="Poppins" w:hAnsi="Poppins"/>
          <w:sz w:val="18"/>
          <w:szCs w:val="18"/>
          <w:rtl w:val="0"/>
        </w:rPr>
        <w:t xml:space="preserve">Mocht een OSSO/stad twee deelnemende teams sturen, dan mogen er geen spelers gewisseld worden of bij het andere team meespelen. Mocht dit wel gebeuren, dan geldt artikel 2 </w:t>
      </w:r>
      <w:r w:rsidDel="00000000" w:rsidR="00000000" w:rsidRPr="00000000">
        <w:rPr>
          <w:rFonts w:ascii="Poppins" w:cs="Poppins" w:eastAsia="Poppins" w:hAnsi="Poppins"/>
          <w:sz w:val="18"/>
          <w:szCs w:val="18"/>
          <w:rtl w:val="0"/>
        </w:rPr>
        <w:t xml:space="preserve">van de teamsamenstelling en speelgerechtigdheid.  </w:t>
      </w:r>
      <w:r w:rsidDel="00000000" w:rsidR="00000000" w:rsidRPr="00000000">
        <w:rPr>
          <w:rtl w:val="0"/>
        </w:rPr>
      </w:r>
    </w:p>
    <w:p w:rsidR="00000000" w:rsidDel="00000000" w:rsidP="00000000" w:rsidRDefault="00000000" w:rsidRPr="00000000" w14:paraId="0000000A">
      <w:pPr>
        <w:widowControl w:val="0"/>
        <w:spacing w:before="287.1551513671875" w:line="238.29648971557617" w:lineRule="auto"/>
        <w:ind w:left="1275.5905511811022" w:right="809.5275590551182" w:firstLine="0"/>
        <w:rPr>
          <w:rFonts w:ascii="Poppins" w:cs="Poppins" w:eastAsia="Poppins" w:hAnsi="Poppins"/>
          <w:sz w:val="18"/>
          <w:szCs w:val="18"/>
        </w:rPr>
      </w:pPr>
      <w:r w:rsidDel="00000000" w:rsidR="00000000" w:rsidRPr="00000000">
        <w:rPr>
          <w:rFonts w:ascii="Poppins" w:cs="Poppins" w:eastAsia="Poppins" w:hAnsi="Poppins"/>
          <w:sz w:val="18"/>
          <w:szCs w:val="18"/>
          <w:highlight w:val="white"/>
          <w:rtl w:val="0"/>
        </w:rPr>
        <w:t xml:space="preserve">4. </w:t>
      </w:r>
      <w:r w:rsidDel="00000000" w:rsidR="00000000" w:rsidRPr="00000000">
        <w:rPr>
          <w:rFonts w:ascii="Poppins" w:cs="Poppins" w:eastAsia="Poppins" w:hAnsi="Poppins"/>
          <w:sz w:val="18"/>
          <w:szCs w:val="18"/>
          <w:rtl w:val="0"/>
        </w:rPr>
        <w:t xml:space="preserve">De winnaar van het badmintontoernooi van het GNSK 2026 kwalificeert zich voor de European Universities Championships (EUC) in 2027. Zie het Deelnamerecht GNSK 2026 voor de regels die hiervoor gelden. </w:t>
      </w:r>
      <w:r w:rsidDel="00000000" w:rsidR="00000000" w:rsidRPr="00000000">
        <w:rPr>
          <w:rFonts w:ascii="Poppins" w:cs="Poppins" w:eastAsia="Poppins" w:hAnsi="Poppins"/>
          <w:sz w:val="18"/>
          <w:szCs w:val="18"/>
          <w:rtl w:val="0"/>
        </w:rPr>
        <w:t xml:space="preserve">Indien een team wint dat niet voldoet aan de gestelde eisen, zal de kwalificatie gaan naar het eerstvolgende team dat aan alle eisen voldoet. B</w:t>
      </w:r>
      <w:r w:rsidDel="00000000" w:rsidR="00000000" w:rsidRPr="00000000">
        <w:rPr>
          <w:rFonts w:ascii="Poppins" w:cs="Poppins" w:eastAsia="Poppins" w:hAnsi="Poppins"/>
          <w:sz w:val="18"/>
          <w:szCs w:val="18"/>
          <w:rtl w:val="0"/>
        </w:rPr>
        <w:t xml:space="preserve">ij geen interesse gaat de kwalificatie door naar de nummer twee, enz. </w:t>
      </w:r>
      <w:r w:rsidDel="00000000" w:rsidR="00000000" w:rsidRPr="00000000">
        <w:rPr>
          <w:rtl w:val="0"/>
        </w:rPr>
      </w:r>
    </w:p>
    <w:p w:rsidR="00000000" w:rsidDel="00000000" w:rsidP="00000000" w:rsidRDefault="00000000" w:rsidRPr="00000000" w14:paraId="0000000B">
      <w:pPr>
        <w:widowControl w:val="0"/>
        <w:spacing w:before="599.1259765625" w:line="240" w:lineRule="auto"/>
        <w:ind w:left="1275.5905511811022" w:right="809.5275590551182" w:firstLine="0"/>
        <w:rPr>
          <w:rFonts w:ascii="Poppins" w:cs="Poppins" w:eastAsia="Poppins" w:hAnsi="Poppins"/>
          <w:b w:val="1"/>
          <w:bCs w:val="1"/>
          <w:sz w:val="18"/>
          <w:szCs w:val="18"/>
        </w:rPr>
      </w:pPr>
      <w:r w:rsidDel="00000000" w:rsidR="00000000" w:rsidRPr="00000000">
        <w:rPr>
          <w:rtl w:val="0"/>
        </w:rPr>
      </w:r>
    </w:p>
    <w:p w:rsidR="00000000" w:rsidDel="00000000" w:rsidP="00000000" w:rsidRDefault="00000000" w:rsidRPr="00000000" w14:paraId="0000000C">
      <w:pPr>
        <w:widowControl w:val="0"/>
        <w:spacing w:before="599.1259765625" w:line="240" w:lineRule="auto"/>
        <w:ind w:left="1275.5905511811022" w:right="809.5275590551182" w:firstLine="0"/>
        <w:rPr>
          <w:rFonts w:ascii="Poppins" w:cs="Poppins" w:eastAsia="Poppins" w:hAnsi="Poppins"/>
          <w:b w:val="1"/>
          <w:bCs w:val="1"/>
          <w:sz w:val="18"/>
          <w:szCs w:val="18"/>
        </w:rPr>
      </w:pPr>
      <w:r w:rsidDel="00000000" w:rsidR="00000000" w:rsidRPr="00000000">
        <w:rPr>
          <w:rtl w:val="0"/>
        </w:rPr>
      </w:r>
    </w:p>
    <w:p w:rsidR="00000000" w:rsidDel="00000000" w:rsidP="00000000" w:rsidRDefault="00000000" w:rsidRPr="00000000" w14:paraId="0000000D">
      <w:pPr>
        <w:widowControl w:val="0"/>
        <w:spacing w:before="599.1259765625" w:line="240" w:lineRule="auto"/>
        <w:ind w:left="0" w:right="809.5275590551182" w:firstLine="0"/>
        <w:rPr>
          <w:rFonts w:ascii="Poppins" w:cs="Poppins" w:eastAsia="Poppins" w:hAnsi="Poppins"/>
          <w:b w:val="1"/>
          <w:bCs w:val="1"/>
          <w:sz w:val="18"/>
          <w:szCs w:val="18"/>
        </w:rPr>
      </w:pPr>
      <w:r w:rsidDel="00000000" w:rsidR="00000000" w:rsidRPr="00000000">
        <w:rPr>
          <w:rtl w:val="0"/>
        </w:rPr>
      </w:r>
    </w:p>
    <w:p w:rsidR="00000000" w:rsidDel="00000000" w:rsidP="00000000" w:rsidRDefault="00000000" w:rsidRPr="00000000" w14:paraId="0000000E">
      <w:pPr>
        <w:widowControl w:val="0"/>
        <w:numPr>
          <w:ilvl w:val="0"/>
          <w:numId w:val="2"/>
        </w:numPr>
        <w:spacing w:before="599.1259765625" w:line="240" w:lineRule="auto"/>
        <w:ind w:left="1440" w:right="809.5275590551182" w:hanging="360"/>
        <w:rPr>
          <w:rFonts w:ascii="Poppins" w:cs="Poppins" w:eastAsia="Poppins" w:hAnsi="Poppins"/>
          <w:b w:val="1"/>
          <w:bCs w:val="1"/>
          <w:sz w:val="18"/>
          <w:szCs w:val="18"/>
          <w:u w:val="none"/>
        </w:rPr>
      </w:pPr>
      <w:r w:rsidDel="00000000" w:rsidR="00000000" w:rsidRPr="00000000">
        <w:rPr>
          <w:rFonts w:ascii="Poppins" w:cs="Poppins" w:eastAsia="Poppins" w:hAnsi="Poppins"/>
          <w:b w:val="1"/>
          <w:bCs w:val="1"/>
          <w:sz w:val="18"/>
          <w:szCs w:val="18"/>
          <w:rtl w:val="0"/>
        </w:rPr>
        <w:t xml:space="preserve">Wedstrijdbepalingen  </w:t>
      </w:r>
    </w:p>
    <w:p w:rsidR="00000000" w:rsidDel="00000000" w:rsidP="00000000" w:rsidRDefault="00000000" w:rsidRPr="00000000" w14:paraId="0000000F">
      <w:pPr>
        <w:widowControl w:val="0"/>
        <w:spacing w:before="321.3262939453125" w:line="252.07308769226074" w:lineRule="auto"/>
        <w:ind w:left="1275.5905511811022" w:right="809.5275590551182" w:firstLine="0"/>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1</w:t>
      </w:r>
      <w:r w:rsidDel="00000000" w:rsidR="00000000" w:rsidRPr="00000000">
        <w:rPr>
          <w:rFonts w:ascii="Poppins" w:cs="Poppins" w:eastAsia="Poppins" w:hAnsi="Poppins"/>
          <w:sz w:val="18"/>
          <w:szCs w:val="18"/>
          <w:rtl w:val="0"/>
        </w:rPr>
        <w:t xml:space="preserve">. De voorrondes worden gespeeld in poules. De poule-indeling geschiedt op basis van loting, waarbij teams ingedeeld worden volgens de Uitvoeringsregeling Plaatsing GNSK 2026. Waar mogelijk worden teams uit dezelfde OSSO of stad over verschillende poules verdeeld. Voorafgaand aan de loting bepaalt de badmintoncommissie hoeveel teams per poule zich kwalificeren voor het finaleschema, dat wordt gespeeld in een knock-outsysteem.</w:t>
      </w:r>
    </w:p>
    <w:p w:rsidR="00000000" w:rsidDel="00000000" w:rsidP="00000000" w:rsidRDefault="00000000" w:rsidRPr="00000000" w14:paraId="00000010">
      <w:pPr>
        <w:widowControl w:val="0"/>
        <w:spacing w:before="308.726806640625" w:line="240" w:lineRule="auto"/>
        <w:ind w:left="1275.5905511811022" w:right="809.5275590551182" w:firstLine="0"/>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2. Een teamwedstrijd bestaat uit 5 wedstrijden die in deze volgorde worden gespeeld: één herendubbelspel, één damesdubbelspel, één herenenkelspel, één damesenkelspel en één gemengd dubbelspel. Een speler mag in een teamwedstrijd maximaal twee keer in worden gezet. De spelers die het gemengd dubbelspel spelen, mogen in dezelfde teamwedstrijd niet allebei een enkelspel spelen.  </w:t>
      </w:r>
    </w:p>
    <w:p w:rsidR="00000000" w:rsidDel="00000000" w:rsidP="00000000" w:rsidRDefault="00000000" w:rsidRPr="00000000" w14:paraId="00000011">
      <w:pPr>
        <w:widowControl w:val="0"/>
        <w:spacing w:before="309.1265869140625" w:line="240" w:lineRule="auto"/>
        <w:ind w:left="1275.5905511811022" w:right="809.5275590551182" w:firstLine="0"/>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3. Een wedstrijd bestaat uit twee winnende games, dus best-of-three principe. Een game wordt gewonnen als er een score is bereikt van 21 punten met ten minste twee punten verschil. Als er geen twee punten verschil zijn, wordt doorgespeeld tot er een verschil is van twee punten óf de maximumscore van 30 punten is bereikt.  </w:t>
      </w:r>
    </w:p>
    <w:p w:rsidR="00000000" w:rsidDel="00000000" w:rsidP="00000000" w:rsidRDefault="00000000" w:rsidRPr="00000000" w14:paraId="00000012">
      <w:pPr>
        <w:widowControl w:val="0"/>
        <w:spacing w:before="309.1265869140625" w:line="240" w:lineRule="auto"/>
        <w:ind w:left="1275.5905511811022" w:right="809.5275590551182" w:firstLine="0"/>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4. De puntentelling geschiedt op basis van de huidige reglementen van </w:t>
      </w:r>
      <w:hyperlink r:id="rId6">
        <w:r w:rsidDel="00000000" w:rsidR="00000000" w:rsidRPr="00000000">
          <w:rPr>
            <w:rFonts w:ascii="Poppins" w:cs="Poppins" w:eastAsia="Poppins" w:hAnsi="Poppins"/>
            <w:color w:val="1155cc"/>
            <w:sz w:val="18"/>
            <w:szCs w:val="18"/>
            <w:u w:val="single"/>
            <w:rtl w:val="0"/>
          </w:rPr>
          <w:t xml:space="preserve">Badminton Nederland.</w:t>
        </w:r>
      </w:hyperlink>
      <w:r w:rsidDel="00000000" w:rsidR="00000000" w:rsidRPr="00000000">
        <w:rPr>
          <w:rFonts w:ascii="Poppins" w:cs="Poppins" w:eastAsia="Poppins" w:hAnsi="Poppins"/>
          <w:sz w:val="18"/>
          <w:szCs w:val="18"/>
          <w:rtl w:val="0"/>
        </w:rPr>
        <w:t xml:space="preserve"> </w:t>
      </w:r>
    </w:p>
    <w:p w:rsidR="00000000" w:rsidDel="00000000" w:rsidP="00000000" w:rsidRDefault="00000000" w:rsidRPr="00000000" w14:paraId="00000013">
      <w:pPr>
        <w:widowControl w:val="0"/>
        <w:spacing w:before="311.12548828125" w:line="240" w:lineRule="auto"/>
        <w:ind w:left="1275.5905511811022" w:right="809.5275590551182" w:firstLine="0"/>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5. Wanneer in een poule twee of meerdere teams met een gelijk aantal punten eindigen, dan  </w:t>
      </w:r>
    </w:p>
    <w:p w:rsidR="00000000" w:rsidDel="00000000" w:rsidP="00000000" w:rsidRDefault="00000000" w:rsidRPr="00000000" w14:paraId="00000014">
      <w:pPr>
        <w:widowControl w:val="0"/>
        <w:spacing w:before="18.32763671875" w:line="240" w:lineRule="auto"/>
        <w:ind w:left="1275.5905511811022" w:right="809.5275590551182" w:firstLine="0"/>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wordt de onderlinge volgorde als volgt bepaald:  </w:t>
      </w:r>
    </w:p>
    <w:p w:rsidR="00000000" w:rsidDel="00000000" w:rsidP="00000000" w:rsidRDefault="00000000" w:rsidRPr="00000000" w14:paraId="00000015">
      <w:pPr>
        <w:widowControl w:val="0"/>
        <w:spacing w:before="20.726318359375" w:line="240" w:lineRule="auto"/>
        <w:ind w:left="1275.5905511811022" w:right="809.5275590551182" w:firstLine="0"/>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I. Onderling resultaat (alleen als twee teams gelijk eindigen);  </w:t>
      </w:r>
    </w:p>
    <w:p w:rsidR="00000000" w:rsidDel="00000000" w:rsidP="00000000" w:rsidRDefault="00000000" w:rsidRPr="00000000" w14:paraId="00000016">
      <w:pPr>
        <w:widowControl w:val="0"/>
        <w:spacing w:before="21.326904296875" w:line="240" w:lineRule="auto"/>
        <w:ind w:left="1275.5905511811022" w:right="809.5275590551182" w:firstLine="0"/>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II. Gamesaldo (aantal games voor minus aantal games tegen);  </w:t>
      </w:r>
    </w:p>
    <w:p w:rsidR="00000000" w:rsidDel="00000000" w:rsidP="00000000" w:rsidRDefault="00000000" w:rsidRPr="00000000" w14:paraId="00000017">
      <w:pPr>
        <w:widowControl w:val="0"/>
        <w:spacing w:before="18.326416015625" w:line="240" w:lineRule="auto"/>
        <w:ind w:left="1275.5905511811022" w:right="809.5275590551182" w:firstLine="0"/>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III. Puntsaldo (aantal punten voor minus aantal punten tegen);  </w:t>
      </w:r>
    </w:p>
    <w:p w:rsidR="00000000" w:rsidDel="00000000" w:rsidP="00000000" w:rsidRDefault="00000000" w:rsidRPr="00000000" w14:paraId="00000018">
      <w:pPr>
        <w:widowControl w:val="0"/>
        <w:spacing w:before="20.726318359375" w:line="240" w:lineRule="auto"/>
        <w:ind w:left="1275.5905511811022" w:right="809.5275590551182" w:firstLine="0"/>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IV. Aantal behaalde games; </w:t>
      </w:r>
    </w:p>
    <w:p w:rsidR="00000000" w:rsidDel="00000000" w:rsidP="00000000" w:rsidRDefault="00000000" w:rsidRPr="00000000" w14:paraId="00000019">
      <w:pPr>
        <w:widowControl w:val="0"/>
        <w:spacing w:before="20.726318359375" w:line="240" w:lineRule="auto"/>
        <w:ind w:left="1275.5905511811022" w:right="809.5275590551182" w:firstLine="0"/>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V. Aantal behaalde punten.  </w:t>
      </w:r>
    </w:p>
    <w:p w:rsidR="00000000" w:rsidDel="00000000" w:rsidP="00000000" w:rsidRDefault="00000000" w:rsidRPr="00000000" w14:paraId="0000001A">
      <w:pPr>
        <w:widowControl w:val="0"/>
        <w:spacing w:before="308.726806640625" w:line="240" w:lineRule="auto"/>
        <w:ind w:left="1275.5905511811022" w:right="809.5275590551182" w:firstLine="0"/>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6. Elk team moet voor hun eigen wedstrijden een teller (persoon) ter beschikking stellen om wedstrijden te leiden. Met uitzondering van de finale, hiervoor zal de organisatie een teller beschikbaar stellen. De badmintoncommissie behoudt de optie om een beroep te doen op verliezende spelers om wedstrijden te tellen.  </w:t>
      </w:r>
    </w:p>
    <w:p w:rsidR="00000000" w:rsidDel="00000000" w:rsidP="00000000" w:rsidRDefault="00000000" w:rsidRPr="00000000" w14:paraId="0000001B">
      <w:pPr>
        <w:widowControl w:val="0"/>
        <w:spacing w:before="308.726806640625" w:line="240" w:lineRule="auto"/>
        <w:ind w:left="1275.5905511811022" w:right="809.5275590551182" w:firstLine="0"/>
        <w:rPr>
          <w:rFonts w:ascii="Poppins" w:cs="Poppins" w:eastAsia="Poppins" w:hAnsi="Poppins"/>
          <w:sz w:val="18"/>
          <w:szCs w:val="18"/>
        </w:rPr>
      </w:pPr>
      <w:r w:rsidDel="00000000" w:rsidR="00000000" w:rsidRPr="00000000">
        <w:rPr>
          <w:rtl w:val="0"/>
        </w:rPr>
      </w:r>
    </w:p>
    <w:p w:rsidR="00000000" w:rsidDel="00000000" w:rsidP="00000000" w:rsidRDefault="00000000" w:rsidRPr="00000000" w14:paraId="0000001C">
      <w:pPr>
        <w:widowControl w:val="0"/>
        <w:spacing w:before="308.726806640625" w:line="240" w:lineRule="auto"/>
        <w:ind w:left="1275.5905511811022" w:right="809.5275590551182" w:firstLine="0"/>
        <w:rPr>
          <w:rFonts w:ascii="Poppins" w:cs="Poppins" w:eastAsia="Poppins" w:hAnsi="Poppins"/>
          <w:sz w:val="18"/>
          <w:szCs w:val="18"/>
        </w:rPr>
      </w:pPr>
      <w:r w:rsidDel="00000000" w:rsidR="00000000" w:rsidRPr="00000000">
        <w:rPr>
          <w:rtl w:val="0"/>
        </w:rPr>
      </w:r>
    </w:p>
    <w:p w:rsidR="00000000" w:rsidDel="00000000" w:rsidP="00000000" w:rsidRDefault="00000000" w:rsidRPr="00000000" w14:paraId="0000001D">
      <w:pPr>
        <w:widowControl w:val="0"/>
        <w:spacing w:before="308.726806640625" w:line="240" w:lineRule="auto"/>
        <w:ind w:left="1275.5905511811022" w:right="809.5275590551182" w:firstLine="0"/>
        <w:rPr>
          <w:rFonts w:ascii="Poppins" w:cs="Poppins" w:eastAsia="Poppins" w:hAnsi="Poppins"/>
          <w:sz w:val="18"/>
          <w:szCs w:val="18"/>
        </w:rPr>
      </w:pPr>
      <w:r w:rsidDel="00000000" w:rsidR="00000000" w:rsidRPr="00000000">
        <w:rPr>
          <w:rtl w:val="0"/>
        </w:rPr>
      </w:r>
    </w:p>
    <w:p w:rsidR="00000000" w:rsidDel="00000000" w:rsidP="00000000" w:rsidRDefault="00000000" w:rsidRPr="00000000" w14:paraId="0000001E">
      <w:pPr>
        <w:widowControl w:val="0"/>
        <w:spacing w:before="311.1260986328125" w:line="240" w:lineRule="auto"/>
        <w:ind w:left="1275.5905511811022" w:right="809.5275590551182" w:firstLine="0"/>
        <w:rPr>
          <w:rFonts w:ascii="Poppins" w:cs="Poppins" w:eastAsia="Poppins" w:hAnsi="Poppins"/>
          <w:sz w:val="18"/>
          <w:szCs w:val="18"/>
        </w:rPr>
      </w:pPr>
      <w:r w:rsidDel="00000000" w:rsidR="00000000" w:rsidRPr="00000000">
        <w:rPr>
          <w:rtl w:val="0"/>
        </w:rPr>
      </w:r>
    </w:p>
    <w:p w:rsidR="00000000" w:rsidDel="00000000" w:rsidP="00000000" w:rsidRDefault="00000000" w:rsidRPr="00000000" w14:paraId="0000001F">
      <w:pPr>
        <w:widowControl w:val="0"/>
        <w:spacing w:before="311.1260986328125" w:line="240" w:lineRule="auto"/>
        <w:ind w:left="1275.5905511811022" w:right="809.5275590551182" w:firstLine="0"/>
        <w:rPr>
          <w:rFonts w:ascii="Poppins" w:cs="Poppins" w:eastAsia="Poppins" w:hAnsi="Poppins"/>
          <w:sz w:val="18"/>
          <w:szCs w:val="18"/>
        </w:rPr>
      </w:pPr>
      <w:r w:rsidDel="00000000" w:rsidR="00000000" w:rsidRPr="00000000">
        <w:rPr>
          <w:rtl w:val="0"/>
        </w:rPr>
      </w:r>
    </w:p>
    <w:p w:rsidR="00000000" w:rsidDel="00000000" w:rsidP="00000000" w:rsidRDefault="00000000" w:rsidRPr="00000000" w14:paraId="00000020">
      <w:pPr>
        <w:widowControl w:val="0"/>
        <w:spacing w:before="311.1260986328125" w:line="240" w:lineRule="auto"/>
        <w:ind w:left="1275.5905511811022" w:right="809.5275590551182" w:firstLine="0"/>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7. Door de organisatie worden per teamwedstrijd veren shuttles ter beschikking gesteld. Deze shuttles dienen na de wedstrijd weer bij de badmintoncommissie ingeleverd te worden door de teamcaptains.  </w:t>
      </w:r>
    </w:p>
    <w:p w:rsidR="00000000" w:rsidDel="00000000" w:rsidP="00000000" w:rsidRDefault="00000000" w:rsidRPr="00000000" w14:paraId="00000021">
      <w:pPr>
        <w:widowControl w:val="0"/>
        <w:spacing w:before="308.7255859375" w:line="240" w:lineRule="auto"/>
        <w:ind w:left="1275.5905511811022" w:right="809.5275590551182" w:firstLine="0"/>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8. De in het team opgestelde speler(s) dient/dienen op het in het wedstrijdschema aangegeven tijdstip speelklaar te zijn. Indien dit niet het geval is, verliest/verliezen de speler(s) de wedstrijd. De uitslag is dan 2-0 (21-0, 21-0) in het voordeel van de aanwezige </w:t>
      </w:r>
      <w:r w:rsidDel="00000000" w:rsidR="00000000" w:rsidRPr="00000000">
        <w:rPr>
          <w:rFonts w:ascii="Poppins" w:cs="Poppins" w:eastAsia="Poppins" w:hAnsi="Poppins"/>
          <w:sz w:val="18"/>
          <w:szCs w:val="18"/>
          <w:rtl w:val="0"/>
        </w:rPr>
        <w:t xml:space="preserve">speler(s). </w:t>
      </w:r>
      <w:r w:rsidDel="00000000" w:rsidR="00000000" w:rsidRPr="00000000">
        <w:rPr>
          <w:rFonts w:ascii="Poppins" w:cs="Poppins" w:eastAsia="Poppins" w:hAnsi="Poppins"/>
          <w:sz w:val="18"/>
          <w:szCs w:val="18"/>
          <w:rtl w:val="0"/>
        </w:rPr>
        <w:t xml:space="preserve"> </w:t>
      </w:r>
    </w:p>
    <w:p w:rsidR="00000000" w:rsidDel="00000000" w:rsidP="00000000" w:rsidRDefault="00000000" w:rsidRPr="00000000" w14:paraId="00000022">
      <w:pPr>
        <w:widowControl w:val="0"/>
        <w:spacing w:before="282.32666015625" w:line="234.4220781326294" w:lineRule="auto"/>
        <w:ind w:left="1275.5905511811022" w:right="809.5275590551182" w:firstLine="0"/>
        <w:jc w:val="both"/>
        <w:rPr>
          <w:rFonts w:ascii="Poppins" w:cs="Poppins" w:eastAsia="Poppins" w:hAnsi="Poppins"/>
          <w:b w:val="1"/>
          <w:bCs w:val="1"/>
          <w:sz w:val="18"/>
          <w:szCs w:val="18"/>
        </w:rPr>
      </w:pPr>
      <w:r w:rsidDel="00000000" w:rsidR="00000000" w:rsidRPr="00000000">
        <w:rPr>
          <w:rFonts w:ascii="Poppins" w:cs="Poppins" w:eastAsia="Poppins" w:hAnsi="Poppins"/>
          <w:sz w:val="18"/>
          <w:szCs w:val="18"/>
          <w:rtl w:val="0"/>
        </w:rPr>
        <w:t xml:space="preserve">9</w:t>
      </w:r>
      <w:r w:rsidDel="00000000" w:rsidR="00000000" w:rsidRPr="00000000">
        <w:rPr>
          <w:rFonts w:ascii="Poppins" w:cs="Poppins" w:eastAsia="Poppins" w:hAnsi="Poppins"/>
          <w:sz w:val="18"/>
          <w:szCs w:val="18"/>
          <w:rtl w:val="0"/>
        </w:rPr>
        <w:t xml:space="preserve">. </w:t>
      </w:r>
      <w:r w:rsidDel="00000000" w:rsidR="00000000" w:rsidRPr="00000000">
        <w:rPr>
          <w:rFonts w:ascii="Poppins" w:cs="Poppins" w:eastAsia="Poppins" w:hAnsi="Poppins"/>
          <w:color w:val="222222"/>
          <w:sz w:val="18"/>
          <w:szCs w:val="18"/>
          <w:highlight w:val="white"/>
          <w:rtl w:val="0"/>
        </w:rPr>
        <w:t xml:space="preserve">Teams die in de knock-outfase een wedstrijd opgeven, worden uitgesloten van deelname aan de wedstrijd om de derde plek. </w:t>
      </w:r>
      <w:r w:rsidDel="00000000" w:rsidR="00000000" w:rsidRPr="00000000">
        <w:rPr>
          <w:rtl w:val="0"/>
        </w:rPr>
      </w:r>
    </w:p>
    <w:p w:rsidR="00000000" w:rsidDel="00000000" w:rsidP="00000000" w:rsidRDefault="00000000" w:rsidRPr="00000000" w14:paraId="00000023">
      <w:pPr>
        <w:widowControl w:val="0"/>
        <w:numPr>
          <w:ilvl w:val="0"/>
          <w:numId w:val="2"/>
        </w:numPr>
        <w:spacing w:before="308.7255859375" w:line="240" w:lineRule="auto"/>
        <w:ind w:left="1440" w:right="809.5275590551182" w:hanging="360"/>
        <w:rPr>
          <w:rFonts w:ascii="Poppins" w:cs="Poppins" w:eastAsia="Poppins" w:hAnsi="Poppins"/>
          <w:b w:val="1"/>
          <w:bCs w:val="1"/>
          <w:sz w:val="18"/>
          <w:szCs w:val="18"/>
          <w:u w:val="none"/>
        </w:rPr>
      </w:pPr>
      <w:r w:rsidDel="00000000" w:rsidR="00000000" w:rsidRPr="00000000">
        <w:rPr>
          <w:rFonts w:ascii="Poppins" w:cs="Poppins" w:eastAsia="Poppins" w:hAnsi="Poppins"/>
          <w:b w:val="1"/>
          <w:bCs w:val="1"/>
          <w:sz w:val="18"/>
          <w:szCs w:val="18"/>
          <w:rtl w:val="0"/>
        </w:rPr>
        <w:t xml:space="preserve">Slotbepalingen  </w:t>
      </w:r>
    </w:p>
    <w:p w:rsidR="00000000" w:rsidDel="00000000" w:rsidP="00000000" w:rsidRDefault="00000000" w:rsidRPr="00000000" w14:paraId="00000024">
      <w:pPr>
        <w:widowControl w:val="0"/>
        <w:spacing w:before="323.126220703125" w:line="240" w:lineRule="auto"/>
        <w:ind w:left="1275.5905511811022" w:right="809.5275590551182" w:firstLine="0"/>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1. Spelers dienen gepaste sportkleding te dragen. Schoenen met zwarte zolen zijn niet toegestaan.  </w:t>
      </w:r>
    </w:p>
    <w:p w:rsidR="00000000" w:rsidDel="00000000" w:rsidP="00000000" w:rsidRDefault="00000000" w:rsidRPr="00000000" w14:paraId="00000025">
      <w:pPr>
        <w:widowControl w:val="0"/>
        <w:spacing w:before="323.126220703125" w:line="240" w:lineRule="auto"/>
        <w:ind w:left="1275.5905511811022" w:right="809.5275590551182" w:firstLine="0"/>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2. De organisatie draagt geen verantwoordelijkheid voor ongevallen of schade aan derden vóór, tijdens of na de wedstrijd. Deelname geschiedt op eigen risico.  </w:t>
      </w:r>
    </w:p>
    <w:p w:rsidR="00000000" w:rsidDel="00000000" w:rsidP="00000000" w:rsidRDefault="00000000" w:rsidRPr="00000000" w14:paraId="00000026">
      <w:pPr>
        <w:widowControl w:val="0"/>
        <w:spacing w:before="308.7261962890625" w:line="240" w:lineRule="auto"/>
        <w:ind w:left="1275.5905511811022" w:right="809.5275590551182" w:firstLine="0"/>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3. De organisatie draagt geen verantwoordelijkheid voor diefstal vóór, tijdens of na de competitie.  </w:t>
      </w:r>
    </w:p>
    <w:p w:rsidR="00000000" w:rsidDel="00000000" w:rsidP="00000000" w:rsidRDefault="00000000" w:rsidRPr="00000000" w14:paraId="00000027">
      <w:pPr>
        <w:widowControl w:val="0"/>
        <w:spacing w:before="302.01812744140625" w:line="240" w:lineRule="auto"/>
        <w:ind w:left="1275.5905511811022" w:right="809.5275590551182" w:firstLine="0"/>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4. </w:t>
      </w:r>
      <w:r w:rsidDel="00000000" w:rsidR="00000000" w:rsidRPr="00000000">
        <w:rPr>
          <w:rFonts w:ascii="Poppins" w:cs="Poppins" w:eastAsia="Poppins" w:hAnsi="Poppins"/>
          <w:sz w:val="18"/>
          <w:szCs w:val="18"/>
          <w:rtl w:val="0"/>
        </w:rPr>
        <w:t xml:space="preserve">In alle gevallen behoudt de badmintoncommissie zich het recht voor om een bindende, niet gelijkend aan bovenstaande, beslissing te nemen. Deze beslissing is in overeenstemming met de documenten vermeld in artikel 5 van de slotbepaling en kan niet worden doorgevoerd zonder toestemming van het GNSK comité en/of SSN. </w:t>
      </w:r>
      <w:r w:rsidDel="00000000" w:rsidR="00000000" w:rsidRPr="00000000">
        <w:rPr>
          <w:rtl w:val="0"/>
        </w:rPr>
      </w:r>
    </w:p>
    <w:p w:rsidR="00000000" w:rsidDel="00000000" w:rsidP="00000000" w:rsidRDefault="00000000" w:rsidRPr="00000000" w14:paraId="00000028">
      <w:pPr>
        <w:widowControl w:val="0"/>
        <w:spacing w:before="280.806884765625" w:line="238.29540252685547" w:lineRule="auto"/>
        <w:ind w:left="1275.5905511811022" w:right="809.5275590551182" w:firstLine="0"/>
        <w:jc w:val="both"/>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5</w:t>
      </w:r>
      <w:r w:rsidDel="00000000" w:rsidR="00000000" w:rsidRPr="00000000">
        <w:rPr>
          <w:rFonts w:ascii="Poppins" w:cs="Poppins" w:eastAsia="Poppins" w:hAnsi="Poppins"/>
          <w:sz w:val="18"/>
          <w:szCs w:val="18"/>
          <w:rtl w:val="0"/>
        </w:rPr>
        <w:t xml:space="preserve">. </w:t>
      </w:r>
      <w:r w:rsidDel="00000000" w:rsidR="00000000" w:rsidRPr="00000000">
        <w:rPr>
          <w:rFonts w:ascii="Poppins" w:cs="Poppins" w:eastAsia="Poppins" w:hAnsi="Poppins"/>
          <w:sz w:val="18"/>
          <w:szCs w:val="18"/>
          <w:rtl w:val="0"/>
        </w:rPr>
        <w:t xml:space="preserve">In alle gevallen waarin dit reglement niet voorziet, zijn de regels en bepalingen uit het Evenementenreglement SSN 2026 en de </w:t>
      </w:r>
      <w:hyperlink r:id="rId7">
        <w:r w:rsidDel="00000000" w:rsidR="00000000" w:rsidRPr="00000000">
          <w:rPr>
            <w:rFonts w:ascii="Poppins" w:cs="Poppins" w:eastAsia="Poppins" w:hAnsi="Poppins"/>
            <w:color w:val="1155cc"/>
            <w:sz w:val="18"/>
            <w:szCs w:val="18"/>
            <w:u w:val="single"/>
            <w:rtl w:val="0"/>
          </w:rPr>
          <w:t xml:space="preserve">reglementen van Badminton Nederland</w:t>
        </w:r>
      </w:hyperlink>
      <w:r w:rsidDel="00000000" w:rsidR="00000000" w:rsidRPr="00000000">
        <w:rPr>
          <w:rFonts w:ascii="Poppins" w:cs="Poppins" w:eastAsia="Poppins" w:hAnsi="Poppins"/>
          <w:sz w:val="18"/>
          <w:szCs w:val="18"/>
          <w:rtl w:val="0"/>
        </w:rPr>
        <w:t xml:space="preserve"> van toepassing.</w:t>
      </w:r>
    </w:p>
    <w:p w:rsidR="00000000" w:rsidDel="00000000" w:rsidP="00000000" w:rsidRDefault="00000000" w:rsidRPr="00000000" w14:paraId="00000029">
      <w:pPr>
        <w:widowControl w:val="0"/>
        <w:spacing w:before="280.806884765625" w:line="238.29540252685547" w:lineRule="auto"/>
        <w:ind w:left="1275.5905511811022" w:right="809.5275590551182" w:firstLine="0"/>
        <w:jc w:val="both"/>
        <w:rPr>
          <w:rFonts w:ascii="Poppins" w:cs="Poppins" w:eastAsia="Poppins" w:hAnsi="Poppins"/>
          <w:sz w:val="18"/>
          <w:szCs w:val="18"/>
        </w:rPr>
      </w:pPr>
      <w:r w:rsidDel="00000000" w:rsidR="00000000" w:rsidRPr="00000000">
        <w:rPr>
          <w:rtl w:val="0"/>
        </w:rPr>
      </w:r>
    </w:p>
    <w:p w:rsidR="00000000" w:rsidDel="00000000" w:rsidP="00000000" w:rsidRDefault="00000000" w:rsidRPr="00000000" w14:paraId="0000002A">
      <w:pPr>
        <w:widowControl w:val="0"/>
        <w:spacing w:before="280.806884765625" w:line="238.29540252685547" w:lineRule="auto"/>
        <w:ind w:left="1275.5905511811022" w:right="809.5275590551182" w:firstLine="0"/>
        <w:jc w:val="both"/>
        <w:rPr>
          <w:rFonts w:ascii="Poppins" w:cs="Poppins" w:eastAsia="Poppins" w:hAnsi="Poppins"/>
          <w:sz w:val="18"/>
          <w:szCs w:val="18"/>
        </w:rPr>
      </w:pPr>
      <w:r w:rsidDel="00000000" w:rsidR="00000000" w:rsidRPr="00000000">
        <w:rPr>
          <w:rtl w:val="0"/>
        </w:rPr>
      </w:r>
    </w:p>
    <w:p w:rsidR="00000000" w:rsidDel="00000000" w:rsidP="00000000" w:rsidRDefault="00000000" w:rsidRPr="00000000" w14:paraId="0000002B">
      <w:pPr>
        <w:widowControl w:val="0"/>
        <w:spacing w:before="280.806884765625" w:line="238.29540252685547" w:lineRule="auto"/>
        <w:ind w:left="1275.5905511811022" w:right="809.5275590551182" w:firstLine="0"/>
        <w:jc w:val="both"/>
        <w:rPr>
          <w:rFonts w:ascii="Poppins" w:cs="Poppins" w:eastAsia="Poppins" w:hAnsi="Poppins"/>
          <w:sz w:val="18"/>
          <w:szCs w:val="18"/>
        </w:rPr>
      </w:pPr>
      <w:r w:rsidDel="00000000" w:rsidR="00000000" w:rsidRPr="00000000">
        <w:rPr>
          <w:rtl w:val="0"/>
        </w:rPr>
      </w:r>
    </w:p>
    <w:p w:rsidR="00000000" w:rsidDel="00000000" w:rsidP="00000000" w:rsidRDefault="00000000" w:rsidRPr="00000000" w14:paraId="0000002C">
      <w:pPr>
        <w:widowControl w:val="0"/>
        <w:spacing w:before="280.806884765625" w:line="238.29540252685547" w:lineRule="auto"/>
        <w:ind w:left="1275.5905511811022" w:right="809.5275590551182" w:firstLine="0"/>
        <w:jc w:val="both"/>
        <w:rPr>
          <w:rFonts w:ascii="Poppins" w:cs="Poppins" w:eastAsia="Poppins" w:hAnsi="Poppins"/>
          <w:sz w:val="18"/>
          <w:szCs w:val="18"/>
        </w:rPr>
      </w:pPr>
      <w:r w:rsidDel="00000000" w:rsidR="00000000" w:rsidRPr="00000000">
        <w:rPr>
          <w:rtl w:val="0"/>
        </w:rPr>
      </w:r>
    </w:p>
    <w:p w:rsidR="00000000" w:rsidDel="00000000" w:rsidP="00000000" w:rsidRDefault="00000000" w:rsidRPr="00000000" w14:paraId="0000002D">
      <w:pPr>
        <w:widowControl w:val="0"/>
        <w:spacing w:before="280.806884765625" w:line="238.29540252685547" w:lineRule="auto"/>
        <w:ind w:left="1275.5905511811022" w:right="809.5275590551182" w:firstLine="0"/>
        <w:jc w:val="both"/>
        <w:rPr>
          <w:rFonts w:ascii="Poppins" w:cs="Poppins" w:eastAsia="Poppins" w:hAnsi="Poppins"/>
          <w:sz w:val="18"/>
          <w:szCs w:val="18"/>
        </w:rPr>
      </w:pPr>
      <w:r w:rsidDel="00000000" w:rsidR="00000000" w:rsidRPr="00000000">
        <w:rPr>
          <w:rtl w:val="0"/>
        </w:rPr>
      </w:r>
    </w:p>
    <w:p w:rsidR="00000000" w:rsidDel="00000000" w:rsidP="00000000" w:rsidRDefault="00000000" w:rsidRPr="00000000" w14:paraId="0000002E">
      <w:pPr>
        <w:widowControl w:val="0"/>
        <w:spacing w:before="280.806884765625" w:line="238.29540252685547" w:lineRule="auto"/>
        <w:ind w:left="1275.5905511811022" w:right="809.5275590551182" w:firstLine="0"/>
        <w:jc w:val="both"/>
        <w:rPr>
          <w:rFonts w:ascii="Poppins" w:cs="Poppins" w:eastAsia="Poppins" w:hAnsi="Poppins"/>
          <w:sz w:val="18"/>
          <w:szCs w:val="18"/>
        </w:rPr>
      </w:pPr>
      <w:r w:rsidDel="00000000" w:rsidR="00000000" w:rsidRPr="00000000">
        <w:rPr>
          <w:rtl w:val="0"/>
        </w:rPr>
      </w:r>
    </w:p>
    <w:p w:rsidR="00000000" w:rsidDel="00000000" w:rsidP="00000000" w:rsidRDefault="00000000" w:rsidRPr="00000000" w14:paraId="0000002F">
      <w:pPr>
        <w:widowControl w:val="0"/>
        <w:spacing w:before="280.806884765625" w:line="238.29540252685547" w:lineRule="auto"/>
        <w:ind w:left="1275.5905511811022" w:right="809.5275590551182" w:firstLine="0"/>
        <w:jc w:val="both"/>
        <w:rPr>
          <w:rFonts w:ascii="Poppins" w:cs="Poppins" w:eastAsia="Poppins" w:hAnsi="Poppins"/>
          <w:sz w:val="18"/>
          <w:szCs w:val="18"/>
        </w:rPr>
      </w:pPr>
      <w:r w:rsidDel="00000000" w:rsidR="00000000" w:rsidRPr="00000000">
        <w:rPr>
          <w:rtl w:val="0"/>
        </w:rPr>
      </w:r>
    </w:p>
    <w:p w:rsidR="00000000" w:rsidDel="00000000" w:rsidP="00000000" w:rsidRDefault="00000000" w:rsidRPr="00000000" w14:paraId="00000030">
      <w:pPr>
        <w:widowControl w:val="0"/>
        <w:spacing w:before="280.806884765625" w:line="238.29540252685547" w:lineRule="auto"/>
        <w:ind w:left="1275.5905511811022" w:right="809.5275590551182" w:firstLine="0"/>
        <w:jc w:val="both"/>
        <w:rPr>
          <w:rFonts w:ascii="Poppins" w:cs="Poppins" w:eastAsia="Poppins" w:hAnsi="Poppins"/>
          <w:sz w:val="18"/>
          <w:szCs w:val="18"/>
        </w:rPr>
      </w:pPr>
      <w:r w:rsidDel="00000000" w:rsidR="00000000" w:rsidRPr="00000000">
        <w:rPr>
          <w:rtl w:val="0"/>
        </w:rPr>
      </w:r>
    </w:p>
    <w:p w:rsidR="00000000" w:rsidDel="00000000" w:rsidP="00000000" w:rsidRDefault="00000000" w:rsidRPr="00000000" w14:paraId="00000031">
      <w:pPr>
        <w:widowControl w:val="0"/>
        <w:spacing w:before="302.01812744140625" w:line="240" w:lineRule="auto"/>
        <w:ind w:left="1275.5905511811022" w:right="809.5275590551182" w:firstLine="0"/>
        <w:jc w:val="center"/>
        <w:rPr>
          <w:rFonts w:ascii="Poppins" w:cs="Poppins" w:eastAsia="Poppins" w:hAnsi="Poppins"/>
          <w:b w:val="1"/>
          <w:bCs w:val="1"/>
          <w:sz w:val="20"/>
          <w:szCs w:val="20"/>
        </w:rPr>
      </w:pPr>
      <w:r w:rsidDel="00000000" w:rsidR="00000000" w:rsidRPr="00000000">
        <w:rPr>
          <w:rFonts w:ascii="Poppins" w:cs="Poppins" w:eastAsia="Poppins" w:hAnsi="Poppins"/>
          <w:b w:val="1"/>
          <w:bCs w:val="1"/>
          <w:sz w:val="20"/>
          <w:szCs w:val="20"/>
          <w:rtl w:val="0"/>
        </w:rPr>
        <w:t xml:space="preserve">Reglement individueel toernooi </w:t>
      </w:r>
    </w:p>
    <w:p w:rsidR="00000000" w:rsidDel="00000000" w:rsidP="00000000" w:rsidRDefault="00000000" w:rsidRPr="00000000" w14:paraId="00000032">
      <w:pPr>
        <w:widowControl w:val="0"/>
        <w:numPr>
          <w:ilvl w:val="0"/>
          <w:numId w:val="1"/>
        </w:numPr>
        <w:spacing w:before="321.326904296875" w:line="240" w:lineRule="auto"/>
        <w:ind w:left="1440" w:right="809.5275590551182" w:hanging="360"/>
        <w:rPr>
          <w:rFonts w:ascii="Poppins" w:cs="Poppins" w:eastAsia="Poppins" w:hAnsi="Poppins"/>
          <w:b w:val="1"/>
          <w:bCs w:val="1"/>
          <w:sz w:val="18"/>
          <w:szCs w:val="18"/>
          <w:u w:val="none"/>
        </w:rPr>
      </w:pPr>
      <w:r w:rsidDel="00000000" w:rsidR="00000000" w:rsidRPr="00000000">
        <w:rPr>
          <w:rFonts w:ascii="Poppins" w:cs="Poppins" w:eastAsia="Poppins" w:hAnsi="Poppins"/>
          <w:b w:val="1"/>
          <w:bCs w:val="1"/>
          <w:sz w:val="18"/>
          <w:szCs w:val="18"/>
          <w:rtl w:val="0"/>
        </w:rPr>
        <w:t xml:space="preserve">Speelgerechtigdheid  </w:t>
      </w:r>
    </w:p>
    <w:p w:rsidR="00000000" w:rsidDel="00000000" w:rsidP="00000000" w:rsidRDefault="00000000" w:rsidRPr="00000000" w14:paraId="00000033">
      <w:pPr>
        <w:widowControl w:val="0"/>
        <w:spacing w:before="323.126220703125" w:line="240" w:lineRule="auto"/>
        <w:ind w:left="1275.5905511811022" w:right="809.5275590551182" w:firstLine="0"/>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1. Per Overkoepelend Studenten Sport Orgaan (hierna: OSSO)/stad kunnen meerdere individuen worden ingeschreven, inclusief deelnemers van het teamtoernooi. De eerste drie ingeschreven mannen en de eerste drie ingeschreven vrouwen per OSSO/stad hebben altijd recht om mee te doen. Afhankelijk van het aantal ingeschreven individuen wordt besloten of de andere individuen mee kunnen doen. Mochten er te veel individuen zijn voor de overgebleven plekken, gaat deelname op basis van volgorde van inschrijving. </w:t>
      </w:r>
    </w:p>
    <w:p w:rsidR="00000000" w:rsidDel="00000000" w:rsidP="00000000" w:rsidRDefault="00000000" w:rsidRPr="00000000" w14:paraId="00000034">
      <w:pPr>
        <w:widowControl w:val="0"/>
        <w:spacing w:before="323.126220703125" w:line="240" w:lineRule="auto"/>
        <w:ind w:left="1275.5905511811022" w:right="809.5275590551182" w:firstLine="0"/>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2. De ingeschreven deelnemers van een OSSO/stad mogen uitsluitend bestaan uit studenten die voldoen aan de voorwaarden in het Deelnamerecht GNSK 2026. Bij overtreding van deze regel verliest het individu alle wedstrijden. Als een ongerechtigde deelnemer meedoet aan het GNSK, wordt er een boete van €200,- in rekening gebracht bij de OSSO/organisatie in de stad voor wie die deelnemer uitkomt.  </w:t>
      </w:r>
    </w:p>
    <w:p w:rsidR="00000000" w:rsidDel="00000000" w:rsidP="00000000" w:rsidRDefault="00000000" w:rsidRPr="00000000" w14:paraId="00000035">
      <w:pPr>
        <w:widowControl w:val="0"/>
        <w:spacing w:before="308.7255859375" w:line="240" w:lineRule="auto"/>
        <w:ind w:left="1275.5905511811022" w:right="809.5275590551182" w:firstLine="0"/>
        <w:rPr>
          <w:rFonts w:ascii="Poppins" w:cs="Poppins" w:eastAsia="Poppins" w:hAnsi="Poppins"/>
          <w:b w:val="1"/>
          <w:bCs w:val="1"/>
          <w:sz w:val="18"/>
          <w:szCs w:val="18"/>
        </w:rPr>
      </w:pPr>
      <w:r w:rsidDel="00000000" w:rsidR="00000000" w:rsidRPr="00000000">
        <w:rPr>
          <w:rFonts w:ascii="Poppins" w:cs="Poppins" w:eastAsia="Poppins" w:hAnsi="Poppins"/>
          <w:sz w:val="18"/>
          <w:szCs w:val="18"/>
          <w:rtl w:val="0"/>
        </w:rPr>
        <w:t xml:space="preserve">3. De speler dient voor aanvang van zijn/haar eerste wedstrijd zich aan te melden bij de  badmintoncommissie.  </w:t>
      </w:r>
      <w:r w:rsidDel="00000000" w:rsidR="00000000" w:rsidRPr="00000000">
        <w:rPr>
          <w:rtl w:val="0"/>
        </w:rPr>
      </w:r>
    </w:p>
    <w:p w:rsidR="00000000" w:rsidDel="00000000" w:rsidP="00000000" w:rsidRDefault="00000000" w:rsidRPr="00000000" w14:paraId="00000036">
      <w:pPr>
        <w:widowControl w:val="0"/>
        <w:numPr>
          <w:ilvl w:val="0"/>
          <w:numId w:val="1"/>
        </w:numPr>
        <w:spacing w:before="308.7261962890625" w:line="240" w:lineRule="auto"/>
        <w:ind w:left="1440" w:right="809.5275590551182" w:hanging="360"/>
        <w:rPr>
          <w:rFonts w:ascii="Poppins" w:cs="Poppins" w:eastAsia="Poppins" w:hAnsi="Poppins"/>
          <w:b w:val="1"/>
          <w:bCs w:val="1"/>
          <w:sz w:val="18"/>
          <w:szCs w:val="18"/>
          <w:u w:val="none"/>
        </w:rPr>
      </w:pPr>
      <w:r w:rsidDel="00000000" w:rsidR="00000000" w:rsidRPr="00000000">
        <w:rPr>
          <w:rFonts w:ascii="Poppins" w:cs="Poppins" w:eastAsia="Poppins" w:hAnsi="Poppins"/>
          <w:b w:val="1"/>
          <w:bCs w:val="1"/>
          <w:sz w:val="18"/>
          <w:szCs w:val="18"/>
          <w:rtl w:val="0"/>
        </w:rPr>
        <w:t xml:space="preserve">Wedstrijdbepalingen  </w:t>
      </w:r>
    </w:p>
    <w:p w:rsidR="00000000" w:rsidDel="00000000" w:rsidP="00000000" w:rsidRDefault="00000000" w:rsidRPr="00000000" w14:paraId="00000037">
      <w:pPr>
        <w:widowControl w:val="0"/>
        <w:spacing w:before="323.126220703125" w:line="240" w:lineRule="auto"/>
        <w:ind w:left="1275.5905511811022" w:right="809.5275590551182" w:firstLine="0"/>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1</w:t>
      </w:r>
      <w:r w:rsidDel="00000000" w:rsidR="00000000" w:rsidRPr="00000000">
        <w:rPr>
          <w:rFonts w:ascii="Poppins" w:cs="Poppins" w:eastAsia="Poppins" w:hAnsi="Poppins"/>
          <w:sz w:val="18"/>
          <w:szCs w:val="18"/>
          <w:rtl w:val="0"/>
        </w:rPr>
        <w:t xml:space="preserve">. Een wedstrijd bestaat uit twee winnende games, dus best-of-three principe. Een game wordt gewonnen als er een score is bereikt van 21 punten met ten minste twee punten verschil. Als er geen twee punten verschil zijn, wordt doorgespeeld tot er een verschil is van twee punten óf de maximumscore van 30 punten is bereikt.  </w:t>
      </w:r>
    </w:p>
    <w:p w:rsidR="00000000" w:rsidDel="00000000" w:rsidP="00000000" w:rsidRDefault="00000000" w:rsidRPr="00000000" w14:paraId="00000038">
      <w:pPr>
        <w:widowControl w:val="0"/>
        <w:spacing w:before="311.12640380859375" w:line="240" w:lineRule="auto"/>
        <w:ind w:left="1275.5905511811022" w:right="809.5275590551182" w:firstLine="0"/>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2. De puntentelling geschiedt op basis van de huidige reglementen van </w:t>
      </w:r>
      <w:hyperlink r:id="rId8">
        <w:r w:rsidDel="00000000" w:rsidR="00000000" w:rsidRPr="00000000">
          <w:rPr>
            <w:rFonts w:ascii="Poppins" w:cs="Poppins" w:eastAsia="Poppins" w:hAnsi="Poppins"/>
            <w:color w:val="1155cc"/>
            <w:sz w:val="18"/>
            <w:szCs w:val="18"/>
            <w:u w:val="single"/>
            <w:rtl w:val="0"/>
          </w:rPr>
          <w:t xml:space="preserve">Badminton Nederland.</w:t>
        </w:r>
      </w:hyperlink>
      <w:r w:rsidDel="00000000" w:rsidR="00000000" w:rsidRPr="00000000">
        <w:rPr>
          <w:rtl w:val="0"/>
        </w:rPr>
      </w:r>
    </w:p>
    <w:p w:rsidR="00000000" w:rsidDel="00000000" w:rsidP="00000000" w:rsidRDefault="00000000" w:rsidRPr="00000000" w14:paraId="00000039">
      <w:pPr>
        <w:widowControl w:val="0"/>
        <w:spacing w:before="308.72650146484375" w:line="240" w:lineRule="auto"/>
        <w:ind w:left="1275.5905511811022" w:right="809.5275590551182" w:firstLine="0"/>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3. Naast het spelen van de wedstrijden moeten spelers bij andere wedstrijden tussen twee individuen teller zijn indien het schema dit aangeeft. De badmintoncommissie kan ervoor kiezen dat de speler die in de voorafgaande wedstrijd verloren heeft, als teller aanwezig blijft voor de volgende wedstrijd. Voor de finale zal de organisatie een teller beschikbaar stellen.  </w:t>
      </w:r>
    </w:p>
    <w:p w:rsidR="00000000" w:rsidDel="00000000" w:rsidP="00000000" w:rsidRDefault="00000000" w:rsidRPr="00000000" w14:paraId="0000003A">
      <w:pPr>
        <w:widowControl w:val="0"/>
        <w:spacing w:before="308.72650146484375" w:line="240" w:lineRule="auto"/>
        <w:ind w:left="1275.5905511811022" w:right="809.5275590551182" w:firstLine="0"/>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4. Op basis van het aantal inschrijvingen bepaalt de badmintoncommissie of er gestart wordt met  een poulesysteem of dat alle wedstrijden via een knock-outsysteem gespeeld zullen worden.</w:t>
      </w:r>
    </w:p>
    <w:p w:rsidR="00000000" w:rsidDel="00000000" w:rsidP="00000000" w:rsidRDefault="00000000" w:rsidRPr="00000000" w14:paraId="0000003B">
      <w:pPr>
        <w:widowControl w:val="0"/>
        <w:spacing w:before="308.72650146484375" w:line="240" w:lineRule="auto"/>
        <w:ind w:left="1275.5905511811022" w:right="809.5275590551182" w:firstLine="0"/>
        <w:rPr>
          <w:rFonts w:ascii="Poppins" w:cs="Poppins" w:eastAsia="Poppins" w:hAnsi="Poppins"/>
          <w:sz w:val="18"/>
          <w:szCs w:val="18"/>
        </w:rPr>
      </w:pPr>
      <w:r w:rsidDel="00000000" w:rsidR="00000000" w:rsidRPr="00000000">
        <w:rPr>
          <w:rtl w:val="0"/>
        </w:rPr>
      </w:r>
    </w:p>
    <w:p w:rsidR="00000000" w:rsidDel="00000000" w:rsidP="00000000" w:rsidRDefault="00000000" w:rsidRPr="00000000" w14:paraId="0000003C">
      <w:pPr>
        <w:widowControl w:val="0"/>
        <w:spacing w:before="308.72650146484375" w:line="240" w:lineRule="auto"/>
        <w:ind w:left="1275.5905511811022" w:right="809.5275590551182" w:firstLine="0"/>
        <w:rPr>
          <w:rFonts w:ascii="Poppins" w:cs="Poppins" w:eastAsia="Poppins" w:hAnsi="Poppins"/>
          <w:sz w:val="18"/>
          <w:szCs w:val="18"/>
        </w:rPr>
      </w:pPr>
      <w:r w:rsidDel="00000000" w:rsidR="00000000" w:rsidRPr="00000000">
        <w:rPr>
          <w:rtl w:val="0"/>
        </w:rPr>
      </w:r>
    </w:p>
    <w:p w:rsidR="00000000" w:rsidDel="00000000" w:rsidP="00000000" w:rsidRDefault="00000000" w:rsidRPr="00000000" w14:paraId="0000003D">
      <w:pPr>
        <w:widowControl w:val="0"/>
        <w:spacing w:before="235.743408203125" w:line="240" w:lineRule="auto"/>
        <w:ind w:left="1275.5905511811022" w:right="809.5275590551182" w:firstLine="0"/>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5. De indeling geschiedt op basis van loting, waarbij indien mogelijk spelers van eenzelfde OSSO/stad worden verdeeld over verschillende poules of verschillende kanten van het knock outsysteem. Indien een poule-indeling wordt gebruikt, beslist de badmintoncommissie voor de loting hoeveel spelers per poule zich kwalificeren voor het finaleschema dat door middel van een knock-outsysteem wordt gespeeld.  </w:t>
      </w:r>
    </w:p>
    <w:p w:rsidR="00000000" w:rsidDel="00000000" w:rsidP="00000000" w:rsidRDefault="00000000" w:rsidRPr="00000000" w14:paraId="0000003E">
      <w:pPr>
        <w:widowControl w:val="0"/>
        <w:spacing w:before="311.126708984375" w:line="249.90028381347656" w:lineRule="auto"/>
        <w:ind w:left="1275.5905511811022" w:right="809.5275590551182" w:firstLine="0"/>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6. Indien een poule-indeling wordt gebruikt, krijgt de speler voor elke gewonnen partij een punt. Wanneer in een poule twee of meerdere spelers met een gelijk aantal punten eindigen, dan  </w:t>
      </w:r>
    </w:p>
    <w:p w:rsidR="00000000" w:rsidDel="00000000" w:rsidP="00000000" w:rsidRDefault="00000000" w:rsidRPr="00000000" w14:paraId="0000003F">
      <w:pPr>
        <w:widowControl w:val="0"/>
        <w:spacing w:before="11.61865234375" w:line="240" w:lineRule="auto"/>
        <w:ind w:left="1275.5905511811022" w:right="809.5275590551182" w:firstLine="0"/>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wordt de onderlinge volgorde als volgt bepaald:  </w:t>
      </w:r>
    </w:p>
    <w:p w:rsidR="00000000" w:rsidDel="00000000" w:rsidP="00000000" w:rsidRDefault="00000000" w:rsidRPr="00000000" w14:paraId="00000040">
      <w:pPr>
        <w:widowControl w:val="0"/>
        <w:spacing w:before="18.927001953125" w:line="240" w:lineRule="auto"/>
        <w:ind w:left="1275.5905511811022" w:right="809.5275590551182" w:firstLine="0"/>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I. Onderling resultaat (alleen als twee spelers gelijk eindigen);  </w:t>
      </w:r>
    </w:p>
    <w:p w:rsidR="00000000" w:rsidDel="00000000" w:rsidP="00000000" w:rsidRDefault="00000000" w:rsidRPr="00000000" w14:paraId="00000041">
      <w:pPr>
        <w:widowControl w:val="0"/>
        <w:spacing w:before="20.7275390625" w:line="240" w:lineRule="auto"/>
        <w:ind w:left="1275.5905511811022" w:right="809.5275590551182" w:firstLine="0"/>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II. Gamesaldo (aantal games voor minus aantal games tegen);  </w:t>
      </w:r>
    </w:p>
    <w:p w:rsidR="00000000" w:rsidDel="00000000" w:rsidP="00000000" w:rsidRDefault="00000000" w:rsidRPr="00000000" w14:paraId="00000042">
      <w:pPr>
        <w:widowControl w:val="0"/>
        <w:spacing w:before="20.72509765625" w:line="240" w:lineRule="auto"/>
        <w:ind w:left="1275.5905511811022" w:right="809.5275590551182" w:firstLine="0"/>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III. Puntsaldo (aantal punten voor minus aantal punten tegen);  </w:t>
      </w:r>
    </w:p>
    <w:p w:rsidR="00000000" w:rsidDel="00000000" w:rsidP="00000000" w:rsidRDefault="00000000" w:rsidRPr="00000000" w14:paraId="00000043">
      <w:pPr>
        <w:widowControl w:val="0"/>
        <w:spacing w:before="18.326416015625" w:line="240" w:lineRule="auto"/>
        <w:ind w:left="1275.5905511811022" w:right="809.5275590551182" w:firstLine="0"/>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IV. Aantal behaalde games; </w:t>
        <w:br w:type="textWrapping"/>
        <w:t xml:space="preserve">V. Aantal behaalde punten.  </w:t>
      </w:r>
    </w:p>
    <w:p w:rsidR="00000000" w:rsidDel="00000000" w:rsidP="00000000" w:rsidRDefault="00000000" w:rsidRPr="00000000" w14:paraId="00000044">
      <w:pPr>
        <w:widowControl w:val="0"/>
        <w:spacing w:before="311.126708984375" w:line="249.90137100219727" w:lineRule="auto"/>
        <w:ind w:left="1275.5905511811022" w:right="809.5275590551182" w:firstLine="0"/>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7. Door de organisatie worden per wedstrijd veren shuttles ter beschikking gesteld. Deze shuttles dienen na de wedstrijd weer bij de badmintoncommissie ingeleverd te worden.  </w:t>
      </w:r>
    </w:p>
    <w:p w:rsidR="00000000" w:rsidDel="00000000" w:rsidP="00000000" w:rsidRDefault="00000000" w:rsidRPr="00000000" w14:paraId="00000045">
      <w:pPr>
        <w:widowControl w:val="0"/>
        <w:spacing w:before="311.126708984375" w:line="249.90137100219727" w:lineRule="auto"/>
        <w:ind w:left="1275.5905511811022" w:right="809.5275590551182" w:firstLine="0"/>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8. De spelers dienen op het in het wedstrijdschema aangegeven tijdstip speelklaar te zijn. Indien de  speler niet aanwezig is, verliest hij/zij de wedstrijd. De uitslag is dan 2-0 (21-0, 21-0) in het  </w:t>
      </w:r>
    </w:p>
    <w:p w:rsidR="00000000" w:rsidDel="00000000" w:rsidP="00000000" w:rsidRDefault="00000000" w:rsidRPr="00000000" w14:paraId="00000046">
      <w:pPr>
        <w:widowControl w:val="0"/>
        <w:spacing w:before="10.01953125" w:line="240" w:lineRule="auto"/>
        <w:ind w:left="1275.5905511811022" w:right="809.5275590551182" w:firstLine="0"/>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voordeel van de aanwezige speler.  </w:t>
      </w:r>
    </w:p>
    <w:p w:rsidR="00000000" w:rsidDel="00000000" w:rsidP="00000000" w:rsidRDefault="00000000" w:rsidRPr="00000000" w14:paraId="00000047">
      <w:pPr>
        <w:widowControl w:val="0"/>
        <w:spacing w:before="282.32666015625" w:line="234.4220781326294" w:lineRule="auto"/>
        <w:ind w:left="1275.5905511811022" w:right="809.5275590551182" w:firstLine="0"/>
        <w:jc w:val="both"/>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9. </w:t>
      </w:r>
      <w:r w:rsidDel="00000000" w:rsidR="00000000" w:rsidRPr="00000000">
        <w:rPr>
          <w:rFonts w:ascii="Poppins" w:cs="Poppins" w:eastAsia="Poppins" w:hAnsi="Poppins"/>
          <w:color w:val="222222"/>
          <w:sz w:val="18"/>
          <w:szCs w:val="18"/>
          <w:highlight w:val="white"/>
          <w:rtl w:val="0"/>
        </w:rPr>
        <w:t xml:space="preserve">Spelers die in de knock-outfase een wedstrijd opgeven, worden uitgesloten van deelname aan de wedstrijd om de derde plek. </w:t>
      </w:r>
      <w:r w:rsidDel="00000000" w:rsidR="00000000" w:rsidRPr="00000000">
        <w:rPr>
          <w:rtl w:val="0"/>
        </w:rPr>
      </w:r>
    </w:p>
    <w:p w:rsidR="00000000" w:rsidDel="00000000" w:rsidP="00000000" w:rsidRDefault="00000000" w:rsidRPr="00000000" w14:paraId="00000048">
      <w:pPr>
        <w:widowControl w:val="0"/>
        <w:numPr>
          <w:ilvl w:val="0"/>
          <w:numId w:val="1"/>
        </w:numPr>
        <w:spacing w:before="308.7255859375" w:line="240" w:lineRule="auto"/>
        <w:ind w:left="1440" w:right="809.5275590551182" w:hanging="360"/>
        <w:rPr>
          <w:rFonts w:ascii="Poppins" w:cs="Poppins" w:eastAsia="Poppins" w:hAnsi="Poppins"/>
          <w:b w:val="1"/>
          <w:bCs w:val="1"/>
          <w:sz w:val="18"/>
          <w:szCs w:val="18"/>
          <w:u w:val="none"/>
        </w:rPr>
      </w:pPr>
      <w:r w:rsidDel="00000000" w:rsidR="00000000" w:rsidRPr="00000000">
        <w:rPr>
          <w:rFonts w:ascii="Poppins" w:cs="Poppins" w:eastAsia="Poppins" w:hAnsi="Poppins"/>
          <w:b w:val="1"/>
          <w:bCs w:val="1"/>
          <w:sz w:val="18"/>
          <w:szCs w:val="18"/>
          <w:rtl w:val="0"/>
        </w:rPr>
        <w:t xml:space="preserve">Slotbepalingen  </w:t>
      </w:r>
    </w:p>
    <w:p w:rsidR="00000000" w:rsidDel="00000000" w:rsidP="00000000" w:rsidRDefault="00000000" w:rsidRPr="00000000" w14:paraId="00000049">
      <w:pPr>
        <w:widowControl w:val="0"/>
        <w:spacing w:before="323.126220703125" w:line="240" w:lineRule="auto"/>
        <w:ind w:left="1275.5905511811022" w:right="809.5275590551182" w:firstLine="0"/>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1. Spelers dienen gepaste sportkleding te dragen. Schoenen met zwarte zolen zijn niet toegestaan.  </w:t>
      </w:r>
    </w:p>
    <w:p w:rsidR="00000000" w:rsidDel="00000000" w:rsidP="00000000" w:rsidRDefault="00000000" w:rsidRPr="00000000" w14:paraId="0000004A">
      <w:pPr>
        <w:widowControl w:val="0"/>
        <w:spacing w:before="308.7261962890625" w:line="240" w:lineRule="auto"/>
        <w:ind w:left="1275.5905511811022" w:right="809.5275590551182" w:firstLine="0"/>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2. De organisatie draagt geen verantwoordelijkheid voor ongevallen of schade aan derden vóór, tijdens of na de wedstrijd. Deelname geschiedt op eigen risico.  </w:t>
      </w:r>
    </w:p>
    <w:p w:rsidR="00000000" w:rsidDel="00000000" w:rsidP="00000000" w:rsidRDefault="00000000" w:rsidRPr="00000000" w14:paraId="0000004B">
      <w:pPr>
        <w:widowControl w:val="0"/>
        <w:spacing w:before="308.7255859375" w:line="240" w:lineRule="auto"/>
        <w:ind w:left="1275.5905511811022" w:right="809.5275590551182" w:firstLine="0"/>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3. De organisatie draagt geen verantwoordelijkheid voor diefstal vóór, tijdens of na de competitie.  </w:t>
      </w:r>
    </w:p>
    <w:p w:rsidR="00000000" w:rsidDel="00000000" w:rsidP="00000000" w:rsidRDefault="00000000" w:rsidRPr="00000000" w14:paraId="0000004C">
      <w:pPr>
        <w:widowControl w:val="0"/>
        <w:spacing w:before="308.7255859375" w:line="240" w:lineRule="auto"/>
        <w:ind w:left="1275.5905511811022" w:right="809.5275590551182" w:firstLine="0"/>
        <w:rPr>
          <w:rFonts w:ascii="Poppins" w:cs="Poppins" w:eastAsia="Poppins" w:hAnsi="Poppins"/>
          <w:sz w:val="18"/>
          <w:szCs w:val="18"/>
        </w:rPr>
      </w:pPr>
      <w:r w:rsidDel="00000000" w:rsidR="00000000" w:rsidRPr="00000000">
        <w:rPr>
          <w:rtl w:val="0"/>
        </w:rPr>
      </w:r>
    </w:p>
    <w:p w:rsidR="00000000" w:rsidDel="00000000" w:rsidP="00000000" w:rsidRDefault="00000000" w:rsidRPr="00000000" w14:paraId="0000004D">
      <w:pPr>
        <w:widowControl w:val="0"/>
        <w:spacing w:before="308.7255859375" w:line="240" w:lineRule="auto"/>
        <w:ind w:left="1275.5905511811022" w:right="809.5275590551182" w:firstLine="0"/>
        <w:rPr>
          <w:rFonts w:ascii="Poppins" w:cs="Poppins" w:eastAsia="Poppins" w:hAnsi="Poppins"/>
          <w:sz w:val="18"/>
          <w:szCs w:val="18"/>
        </w:rPr>
      </w:pPr>
      <w:r w:rsidDel="00000000" w:rsidR="00000000" w:rsidRPr="00000000">
        <w:rPr>
          <w:rtl w:val="0"/>
        </w:rPr>
      </w:r>
    </w:p>
    <w:p w:rsidR="00000000" w:rsidDel="00000000" w:rsidP="00000000" w:rsidRDefault="00000000" w:rsidRPr="00000000" w14:paraId="0000004E">
      <w:pPr>
        <w:widowControl w:val="0"/>
        <w:spacing w:before="308.7255859375" w:line="240" w:lineRule="auto"/>
        <w:ind w:left="1275.5905511811022" w:right="809.5275590551182" w:firstLine="0"/>
        <w:rPr>
          <w:rFonts w:ascii="Poppins" w:cs="Poppins" w:eastAsia="Poppins" w:hAnsi="Poppins"/>
          <w:sz w:val="18"/>
          <w:szCs w:val="18"/>
        </w:rPr>
      </w:pPr>
      <w:r w:rsidDel="00000000" w:rsidR="00000000" w:rsidRPr="00000000">
        <w:rPr>
          <w:rtl w:val="0"/>
        </w:rPr>
      </w:r>
    </w:p>
    <w:p w:rsidR="00000000" w:rsidDel="00000000" w:rsidP="00000000" w:rsidRDefault="00000000" w:rsidRPr="00000000" w14:paraId="0000004F">
      <w:pPr>
        <w:widowControl w:val="0"/>
        <w:spacing w:before="308.7255859375" w:line="240" w:lineRule="auto"/>
        <w:ind w:left="1275.5905511811022" w:right="809.5275590551182" w:firstLine="0"/>
        <w:rPr>
          <w:rFonts w:ascii="Poppins" w:cs="Poppins" w:eastAsia="Poppins" w:hAnsi="Poppins"/>
          <w:sz w:val="18"/>
          <w:szCs w:val="18"/>
        </w:rPr>
      </w:pPr>
      <w:r w:rsidDel="00000000" w:rsidR="00000000" w:rsidRPr="00000000">
        <w:rPr>
          <w:rtl w:val="0"/>
        </w:rPr>
      </w:r>
    </w:p>
    <w:p w:rsidR="00000000" w:rsidDel="00000000" w:rsidP="00000000" w:rsidRDefault="00000000" w:rsidRPr="00000000" w14:paraId="00000050">
      <w:pPr>
        <w:widowControl w:val="0"/>
        <w:spacing w:before="309.326171875" w:line="252.07308769226074" w:lineRule="auto"/>
        <w:ind w:left="1275.5905511811022" w:right="809.5275590551182" w:firstLine="0"/>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4. In alle gevallen behoudt de badmintoncommissie zich het recht voor om een bindende, niet gelijkend aan bovenstaande, beslissing te nemen. Deze beslissing is in overeenstemming met de documenten vermeld in artikel 5 van de slotbepaling en kan niet worden doorgevoerd zonder toestemming van het GNSK comité en/of SSN.  </w:t>
      </w:r>
      <w:r w:rsidDel="00000000" w:rsidR="00000000" w:rsidRPr="00000000">
        <w:rPr>
          <w:rtl w:val="0"/>
        </w:rPr>
      </w:r>
    </w:p>
    <w:p w:rsidR="00000000" w:rsidDel="00000000" w:rsidP="00000000" w:rsidRDefault="00000000" w:rsidRPr="00000000" w14:paraId="00000051">
      <w:pPr>
        <w:widowControl w:val="0"/>
        <w:spacing w:before="280.806884765625" w:line="238.29540252685547" w:lineRule="auto"/>
        <w:ind w:left="1275.5905511811022" w:right="809.5275590551182" w:firstLine="0"/>
        <w:jc w:val="both"/>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5. In alle gevallen waarin dit reglement niet voorziet, zijn de regels en bepalingen uit het Evenementenreglement SSN 2026 en de </w:t>
      </w:r>
      <w:hyperlink r:id="rId9">
        <w:r w:rsidDel="00000000" w:rsidR="00000000" w:rsidRPr="00000000">
          <w:rPr>
            <w:rFonts w:ascii="Poppins" w:cs="Poppins" w:eastAsia="Poppins" w:hAnsi="Poppins"/>
            <w:color w:val="1155cc"/>
            <w:sz w:val="18"/>
            <w:szCs w:val="18"/>
            <w:u w:val="single"/>
            <w:rtl w:val="0"/>
          </w:rPr>
          <w:t xml:space="preserve">reglementen van Badminton Nederland</w:t>
        </w:r>
      </w:hyperlink>
      <w:r w:rsidDel="00000000" w:rsidR="00000000" w:rsidRPr="00000000">
        <w:rPr>
          <w:rFonts w:ascii="Poppins" w:cs="Poppins" w:eastAsia="Poppins" w:hAnsi="Poppins"/>
          <w:sz w:val="18"/>
          <w:szCs w:val="18"/>
          <w:rtl w:val="0"/>
        </w:rPr>
        <w:t xml:space="preserve"> van toepassing.</w:t>
      </w:r>
    </w:p>
    <w:sectPr>
      <w:headerReference r:id="rId10"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Poppi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2">
    <w:pPr>
      <w:rPr/>
    </w:pPr>
    <w:r w:rsidDel="00000000" w:rsidR="00000000" w:rsidRPr="00000000">
      <w:rPr/>
      <w:pict>
        <v:shape id="WordPictureWatermark1" style="position:absolute;width:613.7348031496064pt;height:795.6325533809382pt;rotation:0;z-index:-503316481;mso-position-horizontal-relative:margin;mso-position-horizontal:center;mso-position-vertical-relative:margin;mso-position-vertical:center;" alt="" type="#_x0000_t75">
          <v:imagedata cropbottom="0f" cropleft="0f" cropright="0f" croptop="0f" r:id="rId1" o:title="image1.png"/>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nl"/>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eader" Target="header1.xml"/><Relationship Id="rId9" Type="http://schemas.openxmlformats.org/officeDocument/2006/relationships/hyperlink" Target="https://server02.badminton.nl/reglementen/competitiereglement20252026.html" TargetMode="External"/><Relationship Id="rId5" Type="http://schemas.openxmlformats.org/officeDocument/2006/relationships/styles" Target="styles.xml"/><Relationship Id="rId6" Type="http://schemas.openxmlformats.org/officeDocument/2006/relationships/hyperlink" Target="https://server02.badminton.nl/reglementen/competitiereglement20252026.html" TargetMode="External"/><Relationship Id="rId7" Type="http://schemas.openxmlformats.org/officeDocument/2006/relationships/hyperlink" Target="https://server02.badminton.nl/reglementen/competitiereglement20252026.html" TargetMode="External"/><Relationship Id="rId8" Type="http://schemas.openxmlformats.org/officeDocument/2006/relationships/hyperlink" Target="https://server02.badminton.nl/reglementen/competitiereglement20252026.html"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oppins-regular.ttf"/><Relationship Id="rId2" Type="http://schemas.openxmlformats.org/officeDocument/2006/relationships/font" Target="fonts/Poppins-bold.ttf"/><Relationship Id="rId3" Type="http://schemas.openxmlformats.org/officeDocument/2006/relationships/font" Target="fonts/Poppins-italic.ttf"/><Relationship Id="rId4" Type="http://schemas.openxmlformats.org/officeDocument/2006/relationships/font" Target="fonts/Poppi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